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4ACF" w14:textId="588A0D07" w:rsidR="0056087D" w:rsidRDefault="000C7A99" w:rsidP="000C7A99">
      <w:pPr>
        <w:pStyle w:val="berschrift1"/>
        <w:rPr>
          <w:lang w:val="de-DE"/>
        </w:rPr>
      </w:pPr>
      <w:r>
        <w:rPr>
          <w:lang w:val="de-DE"/>
        </w:rPr>
        <w:t xml:space="preserve">Lektion </w:t>
      </w:r>
      <w:r w:rsidR="008C5F69">
        <w:rPr>
          <w:lang w:val="de-DE"/>
        </w:rPr>
        <w:t>1</w:t>
      </w:r>
      <w:r w:rsidR="00A856C8">
        <w:rPr>
          <w:lang w:val="de-DE"/>
        </w:rPr>
        <w:t>7</w:t>
      </w:r>
      <w:r w:rsidR="00806081">
        <w:rPr>
          <w:lang w:val="de-DE"/>
        </w:rPr>
        <w:t xml:space="preserve"> </w:t>
      </w:r>
      <w:r w:rsidR="008C5F69">
        <w:rPr>
          <w:lang w:val="de-DE"/>
        </w:rPr>
        <w:t>–</w:t>
      </w:r>
      <w:r w:rsidR="009D531A">
        <w:rPr>
          <w:lang w:val="de-DE"/>
        </w:rPr>
        <w:t xml:space="preserve"> Fenster in </w:t>
      </w:r>
      <w:proofErr w:type="spellStart"/>
      <w:r w:rsidR="009D531A">
        <w:rPr>
          <w:lang w:val="de-DE"/>
        </w:rPr>
        <w:t>tkinter</w:t>
      </w:r>
      <w:proofErr w:type="spellEnd"/>
    </w:p>
    <w:p w14:paraId="14F92093" w14:textId="2B8765CB" w:rsidR="000C7A99" w:rsidRDefault="000C7A99" w:rsidP="000C7A99">
      <w:pPr>
        <w:pStyle w:val="berschrift2"/>
        <w:rPr>
          <w:lang w:val="de-DE"/>
        </w:rPr>
      </w:pPr>
      <w:r>
        <w:rPr>
          <w:lang w:val="de-DE"/>
        </w:rPr>
        <w:t>Nachschlagen bei…</w:t>
      </w:r>
    </w:p>
    <w:p w14:paraId="784192F6" w14:textId="4FBF7EB6" w:rsidR="00162546" w:rsidRPr="00162546" w:rsidRDefault="00A856C8" w:rsidP="000C7A99">
      <w:pPr>
        <w:rPr>
          <w:color w:val="0563C1" w:themeColor="hyperlink"/>
          <w:u w:val="single"/>
          <w:lang w:val="de-DE"/>
        </w:rPr>
      </w:pPr>
      <w:r w:rsidRPr="00A856C8">
        <w:rPr>
          <w:color w:val="0563C1" w:themeColor="hyperlink"/>
          <w:u w:val="single"/>
          <w:lang w:val="de-DE"/>
        </w:rPr>
        <w:t>https://www.inf-schule.de/software/gui/entwicklung_tkinter</w:t>
      </w:r>
    </w:p>
    <w:p w14:paraId="26E1F10A" w14:textId="47F73214" w:rsidR="00415DC3" w:rsidRDefault="00415DC3" w:rsidP="004D56D6">
      <w:pPr>
        <w:pStyle w:val="berschrift2"/>
        <w:rPr>
          <w:lang w:val="de-DE"/>
        </w:rPr>
      </w:pPr>
      <w:r>
        <w:rPr>
          <w:lang w:val="de-DE"/>
        </w:rPr>
        <w:t>Anweisungen</w:t>
      </w:r>
    </w:p>
    <w:p w14:paraId="7148F457" w14:textId="4584EECE" w:rsidR="001731AA" w:rsidRPr="001731AA" w:rsidRDefault="001731AA" w:rsidP="001731AA">
      <w:pPr>
        <w:rPr>
          <w:lang w:val="de-DE"/>
        </w:rPr>
      </w:pPr>
      <w:r>
        <w:rPr>
          <w:lang w:val="de-DE"/>
        </w:rPr>
        <w:t xml:space="preserve">Studiere die Erläuterungen in diesem Dokument </w:t>
      </w:r>
      <w:proofErr w:type="spellStart"/>
      <w:r>
        <w:rPr>
          <w:lang w:val="de-DE"/>
        </w:rPr>
        <w:t>bzw</w:t>
      </w:r>
      <w:proofErr w:type="spellEnd"/>
      <w:r>
        <w:rPr>
          <w:lang w:val="de-DE"/>
        </w:rPr>
        <w:t xml:space="preserve"> in den Nachschlagewerken. Beantworte die Fragen und </w:t>
      </w:r>
      <w:proofErr w:type="spellStart"/>
      <w:r>
        <w:rPr>
          <w:lang w:val="de-DE"/>
        </w:rPr>
        <w:t>kopier</w:t>
      </w:r>
      <w:proofErr w:type="spellEnd"/>
      <w:r>
        <w:rPr>
          <w:lang w:val="de-DE"/>
        </w:rPr>
        <w:t xml:space="preserve"> den Code der Aufgabe</w:t>
      </w:r>
      <w:r w:rsidR="00B05A21">
        <w:rPr>
          <w:lang w:val="de-DE"/>
        </w:rPr>
        <w:t>n</w:t>
      </w:r>
      <w:r>
        <w:rPr>
          <w:lang w:val="de-DE"/>
        </w:rPr>
        <w:t xml:space="preserve"> hierher.</w:t>
      </w:r>
      <w:r w:rsidR="00162546">
        <w:rPr>
          <w:lang w:val="de-DE"/>
        </w:rPr>
        <w:t xml:space="preserve"> </w:t>
      </w:r>
    </w:p>
    <w:p w14:paraId="34B0AF36" w14:textId="254385E4" w:rsidR="00415DC3" w:rsidRDefault="00806081" w:rsidP="00806081">
      <w:pPr>
        <w:pStyle w:val="berschrift2"/>
        <w:rPr>
          <w:lang w:val="de-DE"/>
        </w:rPr>
      </w:pPr>
      <w:r>
        <w:rPr>
          <w:lang w:val="de-DE"/>
        </w:rPr>
        <w:t>Erläuterungen</w:t>
      </w:r>
    </w:p>
    <w:p w14:paraId="24B49D7D" w14:textId="77777777" w:rsidR="00A856C8" w:rsidRPr="00A856C8" w:rsidRDefault="00A856C8" w:rsidP="00A856C8">
      <w:pPr>
        <w:pBdr>
          <w:bottom w:val="single" w:sz="8" w:space="0" w:color="B82929"/>
        </w:pBdr>
        <w:shd w:val="clear" w:color="auto" w:fill="FFFFFF"/>
        <w:spacing w:before="100" w:beforeAutospacing="1" w:after="100" w:afterAutospacing="1" w:line="240" w:lineRule="auto"/>
        <w:outlineLvl w:val="2"/>
        <w:rPr>
          <w:rFonts w:ascii="Helvetica" w:eastAsia="Times New Roman" w:hAnsi="Helvetica" w:cs="Times New Roman"/>
          <w:b/>
          <w:bCs/>
          <w:color w:val="434343"/>
          <w:lang w:eastAsia="de-AT"/>
        </w:rPr>
      </w:pPr>
      <w:r w:rsidRPr="00A856C8">
        <w:rPr>
          <w:rFonts w:ascii="Helvetica" w:eastAsia="Times New Roman" w:hAnsi="Helvetica" w:cs="Times New Roman"/>
          <w:b/>
          <w:bCs/>
          <w:color w:val="434343"/>
          <w:lang w:eastAsia="de-AT"/>
        </w:rPr>
        <w:t xml:space="preserve">GUI mit </w:t>
      </w:r>
      <w:proofErr w:type="spellStart"/>
      <w:r w:rsidRPr="00A856C8">
        <w:rPr>
          <w:rFonts w:ascii="Helvetica" w:eastAsia="Times New Roman" w:hAnsi="Helvetica" w:cs="Times New Roman"/>
          <w:b/>
          <w:bCs/>
          <w:color w:val="434343"/>
          <w:lang w:eastAsia="de-AT"/>
        </w:rPr>
        <w:t>tkinter</w:t>
      </w:r>
      <w:proofErr w:type="spellEnd"/>
    </w:p>
    <w:p w14:paraId="400A7963" w14:textId="77777777" w:rsidR="00A856C8" w:rsidRPr="00A856C8" w:rsidRDefault="00A856C8" w:rsidP="00A856C8">
      <w:pPr>
        <w:shd w:val="clear" w:color="auto" w:fill="FFFFFF"/>
        <w:spacing w:before="100" w:beforeAutospacing="1" w:after="100" w:afterAutospacing="1" w:line="240" w:lineRule="auto"/>
        <w:rPr>
          <w:rFonts w:ascii="Helvetica" w:eastAsia="Times New Roman" w:hAnsi="Helvetica" w:cs="Times New Roman"/>
          <w:color w:val="434343"/>
          <w:lang w:eastAsia="de-AT"/>
        </w:rPr>
      </w:pPr>
      <w:r w:rsidRPr="00A856C8">
        <w:rPr>
          <w:rFonts w:ascii="Helvetica" w:eastAsia="Times New Roman" w:hAnsi="Helvetica" w:cs="Times New Roman"/>
          <w:color w:val="434343"/>
          <w:lang w:eastAsia="de-AT"/>
        </w:rPr>
        <w:t>Grafische Benutzeroberflächen (</w:t>
      </w:r>
      <w:proofErr w:type="spellStart"/>
      <w:r w:rsidRPr="00A856C8">
        <w:rPr>
          <w:rFonts w:ascii="Helvetica" w:eastAsia="Times New Roman" w:hAnsi="Helvetica" w:cs="Times New Roman"/>
          <w:color w:val="434343"/>
          <w:lang w:eastAsia="de-AT"/>
        </w:rPr>
        <w:t>graphic</w:t>
      </w:r>
      <w:proofErr w:type="spellEnd"/>
      <w:r w:rsidRPr="00A856C8">
        <w:rPr>
          <w:rFonts w:ascii="Helvetica" w:eastAsia="Times New Roman" w:hAnsi="Helvetica" w:cs="Times New Roman"/>
          <w:color w:val="434343"/>
          <w:lang w:eastAsia="de-AT"/>
        </w:rPr>
        <w:t xml:space="preserve"> </w:t>
      </w:r>
      <w:proofErr w:type="spellStart"/>
      <w:r w:rsidRPr="00A856C8">
        <w:rPr>
          <w:rFonts w:ascii="Helvetica" w:eastAsia="Times New Roman" w:hAnsi="Helvetica" w:cs="Times New Roman"/>
          <w:color w:val="434343"/>
          <w:lang w:eastAsia="de-AT"/>
        </w:rPr>
        <w:t>user</w:t>
      </w:r>
      <w:proofErr w:type="spellEnd"/>
      <w:r w:rsidRPr="00A856C8">
        <w:rPr>
          <w:rFonts w:ascii="Helvetica" w:eastAsia="Times New Roman" w:hAnsi="Helvetica" w:cs="Times New Roman"/>
          <w:color w:val="434343"/>
          <w:lang w:eastAsia="de-AT"/>
        </w:rPr>
        <w:t xml:space="preserve"> interface) werden mit Hilfe geeigneter Programmierbausteine realisiert. Ziel der nächsten Lektionen ist es, selbst einfache Benutzeroberflächen zu erstellen.</w:t>
      </w:r>
    </w:p>
    <w:p w14:paraId="6CDF8E8C" w14:textId="77777777" w:rsidR="00A856C8" w:rsidRPr="00A856C8" w:rsidRDefault="00A856C8" w:rsidP="00A856C8">
      <w:pPr>
        <w:shd w:val="clear" w:color="auto" w:fill="FFFFFF"/>
        <w:spacing w:before="100" w:beforeAutospacing="1" w:after="100" w:afterAutospacing="1" w:line="240" w:lineRule="auto"/>
        <w:rPr>
          <w:rFonts w:ascii="Helvetica" w:eastAsia="Times New Roman" w:hAnsi="Helvetica" w:cs="Times New Roman"/>
          <w:color w:val="434343"/>
          <w:lang w:eastAsia="de-AT"/>
        </w:rPr>
      </w:pPr>
      <w:proofErr w:type="spellStart"/>
      <w:r w:rsidRPr="00A856C8">
        <w:rPr>
          <w:rFonts w:ascii="PTMono" w:eastAsia="Times New Roman" w:hAnsi="PTMono" w:cs="Courier New"/>
          <w:color w:val="434343"/>
          <w:lang w:eastAsia="de-AT"/>
        </w:rPr>
        <w:t>tkinter</w:t>
      </w:r>
      <w:proofErr w:type="spellEnd"/>
      <w:r w:rsidRPr="00A856C8">
        <w:rPr>
          <w:rFonts w:ascii="Helvetica" w:eastAsia="Times New Roman" w:hAnsi="Helvetica" w:cs="Times New Roman"/>
          <w:color w:val="434343"/>
          <w:lang w:eastAsia="de-AT"/>
        </w:rPr>
        <w:t> steht für Toolkit-Interface und ist eine Bibliothek, die all die Programmeinheiten enthält, die man zur Erzeugung von Komponenten einer grafischen Benutzeroberfläche mit Python benötigt. Dieses Modul gehört zur Standarddistribution von Python und kann daher direkt genutzt werden.</w:t>
      </w:r>
    </w:p>
    <w:p w14:paraId="576C8AEB" w14:textId="77777777" w:rsidR="00A856C8" w:rsidRPr="00A856C8" w:rsidRDefault="00A856C8" w:rsidP="00A856C8"/>
    <w:p w14:paraId="7A1A2F29" w14:textId="77777777" w:rsidR="00A856C8" w:rsidRPr="00A856C8" w:rsidRDefault="00A856C8" w:rsidP="00A856C8">
      <w:pPr>
        <w:pBdr>
          <w:bottom w:val="single" w:sz="8" w:space="0" w:color="B82929"/>
        </w:pBdr>
        <w:shd w:val="clear" w:color="auto" w:fill="FFFFFF"/>
        <w:spacing w:before="100" w:beforeAutospacing="1" w:after="100" w:afterAutospacing="1" w:line="240" w:lineRule="auto"/>
        <w:outlineLvl w:val="2"/>
        <w:rPr>
          <w:rFonts w:ascii="Helvetica" w:eastAsia="Times New Roman" w:hAnsi="Helvetica" w:cs="Times New Roman"/>
          <w:b/>
          <w:bCs/>
          <w:color w:val="434343"/>
          <w:lang w:eastAsia="de-AT"/>
        </w:rPr>
      </w:pPr>
      <w:r w:rsidRPr="00A856C8">
        <w:rPr>
          <w:rFonts w:ascii="Helvetica" w:eastAsia="Times New Roman" w:hAnsi="Helvetica" w:cs="Times New Roman"/>
          <w:b/>
          <w:bCs/>
          <w:color w:val="434343"/>
          <w:lang w:eastAsia="de-AT"/>
        </w:rPr>
        <w:t>Dateinamen</w:t>
      </w:r>
    </w:p>
    <w:p w14:paraId="59903745" w14:textId="77777777" w:rsidR="00A856C8" w:rsidRPr="00A856C8" w:rsidRDefault="00A856C8" w:rsidP="00A856C8">
      <w:r w:rsidRPr="00A856C8">
        <w:rPr>
          <w:rFonts w:ascii="Helvetica" w:hAnsi="Helvetica"/>
          <w:color w:val="434343"/>
          <w:shd w:val="clear" w:color="auto" w:fill="FFFFFF"/>
        </w:rPr>
        <w:t xml:space="preserve">Python-Programme mit den Dateinamenserweiterungen </w:t>
      </w:r>
      <w:r w:rsidRPr="00A856C8">
        <w:rPr>
          <w:rStyle w:val="HTMLCode"/>
          <w:rFonts w:ascii="PTMono" w:eastAsiaTheme="minorHAnsi" w:hAnsi="PTMono"/>
          <w:color w:val="434343"/>
          <w:sz w:val="22"/>
          <w:szCs w:val="22"/>
        </w:rPr>
        <w:t>.</w:t>
      </w:r>
      <w:proofErr w:type="spellStart"/>
      <w:r w:rsidRPr="00A856C8">
        <w:rPr>
          <w:rStyle w:val="HTMLCode"/>
          <w:rFonts w:ascii="PTMono" w:eastAsiaTheme="minorHAnsi" w:hAnsi="PTMono"/>
          <w:color w:val="434343"/>
          <w:sz w:val="22"/>
          <w:szCs w:val="22"/>
        </w:rPr>
        <w:t>py</w:t>
      </w:r>
      <w:proofErr w:type="spellEnd"/>
      <w:r w:rsidRPr="00A856C8">
        <w:rPr>
          <w:rStyle w:val="HTMLCode"/>
          <w:rFonts w:ascii="PTMono" w:eastAsiaTheme="minorHAnsi" w:hAnsi="PTMono"/>
          <w:color w:val="434343"/>
          <w:sz w:val="22"/>
          <w:szCs w:val="22"/>
        </w:rPr>
        <w:t xml:space="preserve"> </w:t>
      </w:r>
      <w:proofErr w:type="gramStart"/>
      <w:r w:rsidRPr="00A856C8">
        <w:rPr>
          <w:rFonts w:ascii="Helvetica" w:hAnsi="Helvetica"/>
          <w:color w:val="434343"/>
          <w:shd w:val="clear" w:color="auto" w:fill="FFFFFF"/>
        </w:rPr>
        <w:t xml:space="preserve">und </w:t>
      </w:r>
      <w:r w:rsidRPr="00A856C8">
        <w:rPr>
          <w:rStyle w:val="HTMLCode"/>
          <w:rFonts w:ascii="PTMono" w:eastAsiaTheme="minorHAnsi" w:hAnsi="PTMono"/>
          <w:color w:val="434343"/>
          <w:sz w:val="22"/>
          <w:szCs w:val="22"/>
        </w:rPr>
        <w:t>.</w:t>
      </w:r>
      <w:proofErr w:type="spellStart"/>
      <w:r w:rsidRPr="00A856C8">
        <w:rPr>
          <w:rStyle w:val="HTMLCode"/>
          <w:rFonts w:ascii="PTMono" w:eastAsiaTheme="minorHAnsi" w:hAnsi="PTMono"/>
          <w:color w:val="434343"/>
          <w:sz w:val="22"/>
          <w:szCs w:val="22"/>
        </w:rPr>
        <w:t>pyw</w:t>
      </w:r>
      <w:proofErr w:type="spellEnd"/>
      <w:proofErr w:type="gramEnd"/>
      <w:r w:rsidRPr="00A856C8">
        <w:rPr>
          <w:rStyle w:val="HTMLCode"/>
          <w:rFonts w:ascii="PTMono" w:eastAsiaTheme="minorHAnsi" w:hAnsi="PTMono"/>
          <w:color w:val="434343"/>
          <w:sz w:val="22"/>
          <w:szCs w:val="22"/>
        </w:rPr>
        <w:t xml:space="preserve"> </w:t>
      </w:r>
      <w:r w:rsidRPr="00A856C8">
        <w:rPr>
          <w:rFonts w:ascii="Helvetica" w:hAnsi="Helvetica"/>
          <w:color w:val="434343"/>
          <w:shd w:val="clear" w:color="auto" w:fill="FFFFFF"/>
        </w:rPr>
        <w:t xml:space="preserve">verhalten sich unter Windows unterschiedlich, wenn sie mit einem Doppelklick gestartet werden. Bei der </w:t>
      </w:r>
      <w:r w:rsidRPr="00A856C8">
        <w:rPr>
          <w:rStyle w:val="HTMLCode"/>
          <w:rFonts w:ascii="PTMono" w:eastAsiaTheme="minorHAnsi" w:hAnsi="PTMono"/>
          <w:color w:val="434343"/>
          <w:sz w:val="22"/>
          <w:szCs w:val="22"/>
        </w:rPr>
        <w:t>.</w:t>
      </w:r>
      <w:proofErr w:type="spellStart"/>
      <w:r w:rsidRPr="00A856C8">
        <w:rPr>
          <w:rStyle w:val="HTMLCode"/>
          <w:rFonts w:ascii="PTMono" w:eastAsiaTheme="minorHAnsi" w:hAnsi="PTMono"/>
          <w:color w:val="434343"/>
          <w:sz w:val="22"/>
          <w:szCs w:val="22"/>
        </w:rPr>
        <w:t>py</w:t>
      </w:r>
      <w:proofErr w:type="spellEnd"/>
      <w:r w:rsidRPr="00A856C8">
        <w:rPr>
          <w:rFonts w:ascii="Helvetica" w:hAnsi="Helvetica"/>
          <w:color w:val="434343"/>
          <w:shd w:val="clear" w:color="auto" w:fill="FFFFFF"/>
        </w:rPr>
        <w:t xml:space="preserve">-Version wird der Python-Interpreter </w:t>
      </w:r>
      <w:r w:rsidRPr="00A856C8">
        <w:rPr>
          <w:rStyle w:val="HTMLCode"/>
          <w:rFonts w:ascii="PTMono" w:eastAsiaTheme="minorHAnsi" w:hAnsi="PTMono"/>
          <w:color w:val="434343"/>
          <w:sz w:val="22"/>
          <w:szCs w:val="22"/>
        </w:rPr>
        <w:t>python.exe</w:t>
      </w:r>
      <w:r w:rsidRPr="00A856C8">
        <w:rPr>
          <w:rFonts w:ascii="Helvetica" w:hAnsi="Helvetica"/>
          <w:color w:val="434343"/>
          <w:shd w:val="clear" w:color="auto" w:fill="FFFFFF"/>
        </w:rPr>
        <w:t xml:space="preserve">, bei </w:t>
      </w:r>
      <w:proofErr w:type="gramStart"/>
      <w:r w:rsidRPr="00A856C8">
        <w:rPr>
          <w:rFonts w:ascii="Helvetica" w:hAnsi="Helvetica"/>
          <w:color w:val="434343"/>
          <w:shd w:val="clear" w:color="auto" w:fill="FFFFFF"/>
        </w:rPr>
        <w:t xml:space="preserve">der </w:t>
      </w:r>
      <w:r w:rsidRPr="00A856C8">
        <w:rPr>
          <w:rStyle w:val="HTMLCode"/>
          <w:rFonts w:ascii="PTMono" w:eastAsiaTheme="minorHAnsi" w:hAnsi="PTMono"/>
          <w:color w:val="434343"/>
          <w:sz w:val="22"/>
          <w:szCs w:val="22"/>
        </w:rPr>
        <w:t>.</w:t>
      </w:r>
      <w:proofErr w:type="spellStart"/>
      <w:r w:rsidRPr="00A856C8">
        <w:rPr>
          <w:rStyle w:val="HTMLCode"/>
          <w:rFonts w:ascii="PTMono" w:eastAsiaTheme="minorHAnsi" w:hAnsi="PTMono"/>
          <w:color w:val="434343"/>
          <w:sz w:val="22"/>
          <w:szCs w:val="22"/>
        </w:rPr>
        <w:t>pyw</w:t>
      </w:r>
      <w:proofErr w:type="spellEnd"/>
      <w:proofErr w:type="gramEnd"/>
      <w:r w:rsidRPr="00A856C8">
        <w:rPr>
          <w:rFonts w:ascii="Helvetica" w:hAnsi="Helvetica"/>
          <w:color w:val="434343"/>
          <w:shd w:val="clear" w:color="auto" w:fill="FFFFFF"/>
        </w:rPr>
        <w:t xml:space="preserve">-Version der Python-Interpreter </w:t>
      </w:r>
      <w:r w:rsidRPr="00A856C8">
        <w:rPr>
          <w:rStyle w:val="HTMLCode"/>
          <w:rFonts w:ascii="PTMono" w:eastAsiaTheme="minorHAnsi" w:hAnsi="PTMono"/>
          <w:color w:val="434343"/>
          <w:sz w:val="22"/>
          <w:szCs w:val="22"/>
        </w:rPr>
        <w:t xml:space="preserve">pythonw.exe </w:t>
      </w:r>
      <w:r w:rsidRPr="00A856C8">
        <w:rPr>
          <w:rFonts w:ascii="Helvetica" w:hAnsi="Helvetica"/>
          <w:color w:val="434343"/>
          <w:shd w:val="clear" w:color="auto" w:fill="FFFFFF"/>
        </w:rPr>
        <w:t xml:space="preserve">aufgerufen. Während der Python-Interpreter </w:t>
      </w:r>
      <w:r w:rsidRPr="00A856C8">
        <w:rPr>
          <w:rStyle w:val="HTMLCode"/>
          <w:rFonts w:ascii="PTMono" w:eastAsiaTheme="minorHAnsi" w:hAnsi="PTMono"/>
          <w:color w:val="434343"/>
          <w:sz w:val="22"/>
          <w:szCs w:val="22"/>
        </w:rPr>
        <w:t xml:space="preserve">python.exe </w:t>
      </w:r>
      <w:r w:rsidRPr="00A856C8">
        <w:rPr>
          <w:rFonts w:ascii="Helvetica" w:hAnsi="Helvetica"/>
          <w:color w:val="434343"/>
          <w:shd w:val="clear" w:color="auto" w:fill="FFFFFF"/>
        </w:rPr>
        <w:t xml:space="preserve">zunächst ein Konsole-Fenster öffnet und anschließend erst das GUI-Fenster erzeugt, startet der Python-Interpreter </w:t>
      </w:r>
      <w:r w:rsidRPr="00A856C8">
        <w:rPr>
          <w:rStyle w:val="HTMLCode"/>
          <w:rFonts w:ascii="PTMono" w:eastAsiaTheme="minorHAnsi" w:hAnsi="PTMono"/>
          <w:color w:val="434343"/>
          <w:sz w:val="22"/>
          <w:szCs w:val="22"/>
        </w:rPr>
        <w:t xml:space="preserve">pythonw.exe </w:t>
      </w:r>
      <w:r w:rsidRPr="00A856C8">
        <w:rPr>
          <w:rFonts w:ascii="Helvetica" w:hAnsi="Helvetica"/>
          <w:color w:val="434343"/>
          <w:shd w:val="clear" w:color="auto" w:fill="FFFFFF"/>
        </w:rPr>
        <w:t xml:space="preserve">nur das GUI-Fenster. Da man nur an diesem GUI-Fenster interessiert ist, sollte man (unter Windows) </w:t>
      </w:r>
      <w:proofErr w:type="gramStart"/>
      <w:r w:rsidRPr="00A856C8">
        <w:rPr>
          <w:rFonts w:ascii="Helvetica" w:hAnsi="Helvetica"/>
          <w:color w:val="434343"/>
          <w:shd w:val="clear" w:color="auto" w:fill="FFFFFF"/>
        </w:rPr>
        <w:t xml:space="preserve">die </w:t>
      </w:r>
      <w:r w:rsidRPr="00A856C8">
        <w:rPr>
          <w:rStyle w:val="HTMLCode"/>
          <w:rFonts w:ascii="PTMono" w:eastAsiaTheme="minorHAnsi" w:hAnsi="PTMono"/>
          <w:color w:val="434343"/>
          <w:sz w:val="22"/>
          <w:szCs w:val="22"/>
        </w:rPr>
        <w:t>.</w:t>
      </w:r>
      <w:proofErr w:type="spellStart"/>
      <w:r w:rsidRPr="00A856C8">
        <w:rPr>
          <w:rStyle w:val="HTMLCode"/>
          <w:rFonts w:ascii="PTMono" w:eastAsiaTheme="minorHAnsi" w:hAnsi="PTMono"/>
          <w:color w:val="434343"/>
          <w:sz w:val="22"/>
          <w:szCs w:val="22"/>
        </w:rPr>
        <w:t>pyw</w:t>
      </w:r>
      <w:proofErr w:type="spellEnd"/>
      <w:proofErr w:type="gramEnd"/>
      <w:r w:rsidRPr="00A856C8">
        <w:rPr>
          <w:rFonts w:ascii="Helvetica" w:hAnsi="Helvetica"/>
          <w:color w:val="434343"/>
          <w:shd w:val="clear" w:color="auto" w:fill="FFFFFF"/>
        </w:rPr>
        <w:t>-Version benutzen.</w:t>
      </w:r>
    </w:p>
    <w:p w14:paraId="0CA54A2E" w14:textId="77777777" w:rsidR="00A856C8" w:rsidRPr="00A856C8" w:rsidRDefault="00A856C8" w:rsidP="00A856C8"/>
    <w:p w14:paraId="3C1B80B5" w14:textId="77777777" w:rsidR="00A856C8" w:rsidRPr="00A856C8" w:rsidRDefault="00A856C8" w:rsidP="00A856C8">
      <w:pPr>
        <w:pBdr>
          <w:bottom w:val="single" w:sz="8" w:space="0" w:color="B82929"/>
        </w:pBdr>
        <w:shd w:val="clear" w:color="auto" w:fill="FFFFFF"/>
        <w:spacing w:before="100" w:beforeAutospacing="1" w:after="100" w:afterAutospacing="1" w:line="240" w:lineRule="auto"/>
        <w:outlineLvl w:val="2"/>
        <w:rPr>
          <w:rFonts w:ascii="Helvetica" w:eastAsia="Times New Roman" w:hAnsi="Helvetica" w:cs="Times New Roman"/>
          <w:b/>
          <w:bCs/>
          <w:color w:val="434343"/>
          <w:lang w:eastAsia="de-AT"/>
        </w:rPr>
      </w:pPr>
      <w:r w:rsidRPr="00A856C8">
        <w:rPr>
          <w:rFonts w:ascii="Helvetica" w:eastAsia="Times New Roman" w:hAnsi="Helvetica" w:cs="Times New Roman"/>
          <w:b/>
          <w:bCs/>
          <w:color w:val="434343"/>
          <w:lang w:eastAsia="de-AT"/>
        </w:rPr>
        <w:t>Ausführen von GUI-Programmen unter IDLE</w:t>
      </w:r>
    </w:p>
    <w:p w14:paraId="062569DD" w14:textId="77777777" w:rsidR="00A856C8" w:rsidRPr="00A856C8" w:rsidRDefault="00A856C8" w:rsidP="00A856C8">
      <w:pPr>
        <w:pStyle w:val="StandardWeb"/>
        <w:shd w:val="clear" w:color="auto" w:fill="FFFFFF"/>
        <w:rPr>
          <w:rFonts w:ascii="Helvetica" w:hAnsi="Helvetica"/>
          <w:color w:val="434343"/>
          <w:sz w:val="22"/>
          <w:szCs w:val="22"/>
        </w:rPr>
      </w:pPr>
      <w:r w:rsidRPr="00A856C8">
        <w:rPr>
          <w:rFonts w:ascii="Helvetica" w:hAnsi="Helvetica"/>
          <w:color w:val="434343"/>
          <w:sz w:val="22"/>
          <w:szCs w:val="22"/>
        </w:rPr>
        <w:t xml:space="preserve">Die Python-Entwicklungsumgebung IDLE ist selbst ein Python-Programm, dessen grafische Benutzeroberfläche mit </w:t>
      </w:r>
      <w:proofErr w:type="spellStart"/>
      <w:r w:rsidRPr="00A856C8">
        <w:rPr>
          <w:rStyle w:val="HTMLCode"/>
          <w:rFonts w:ascii="PTMono" w:hAnsi="PTMono"/>
          <w:color w:val="434343"/>
          <w:sz w:val="22"/>
          <w:szCs w:val="22"/>
        </w:rPr>
        <w:t>tkinter</w:t>
      </w:r>
      <w:proofErr w:type="spellEnd"/>
      <w:r w:rsidRPr="00A856C8">
        <w:rPr>
          <w:rStyle w:val="HTMLCode"/>
          <w:rFonts w:ascii="PTMono" w:hAnsi="PTMono"/>
          <w:color w:val="434343"/>
          <w:sz w:val="22"/>
          <w:szCs w:val="22"/>
        </w:rPr>
        <w:t xml:space="preserve"> </w:t>
      </w:r>
      <w:r w:rsidRPr="00A856C8">
        <w:rPr>
          <w:rFonts w:ascii="Helvetica" w:hAnsi="Helvetica"/>
          <w:color w:val="434343"/>
          <w:sz w:val="22"/>
          <w:szCs w:val="22"/>
        </w:rPr>
        <w:t xml:space="preserve">erzeugt wird. Wenn man IDLE startet, dann wird die für IDLE zuständige </w:t>
      </w:r>
      <w:proofErr w:type="spellStart"/>
      <w:proofErr w:type="gramStart"/>
      <w:r w:rsidRPr="00A856C8">
        <w:rPr>
          <w:rStyle w:val="HTMLCode"/>
          <w:rFonts w:ascii="PTMono" w:hAnsi="PTMono"/>
          <w:color w:val="434343"/>
          <w:sz w:val="22"/>
          <w:szCs w:val="22"/>
        </w:rPr>
        <w:t>mainloop</w:t>
      </w:r>
      <w:proofErr w:type="spellEnd"/>
      <w:r w:rsidRPr="00A856C8">
        <w:rPr>
          <w:rStyle w:val="HTMLCode"/>
          <w:rFonts w:ascii="PTMono" w:hAnsi="PTMono"/>
          <w:color w:val="434343"/>
          <w:sz w:val="22"/>
          <w:szCs w:val="22"/>
        </w:rPr>
        <w:t>(</w:t>
      </w:r>
      <w:proofErr w:type="gramEnd"/>
      <w:r w:rsidRPr="00A856C8">
        <w:rPr>
          <w:rStyle w:val="HTMLCode"/>
          <w:rFonts w:ascii="PTMono" w:hAnsi="PTMono"/>
          <w:color w:val="434343"/>
          <w:sz w:val="22"/>
          <w:szCs w:val="22"/>
        </w:rPr>
        <w:t>)</w:t>
      </w:r>
      <w:r w:rsidRPr="00A856C8">
        <w:rPr>
          <w:rFonts w:ascii="Helvetica" w:hAnsi="Helvetica"/>
          <w:color w:val="434343"/>
          <w:sz w:val="22"/>
          <w:szCs w:val="22"/>
        </w:rPr>
        <w:t>-Methode ausgeführt.</w:t>
      </w:r>
    </w:p>
    <w:p w14:paraId="645AE90C" w14:textId="77777777" w:rsidR="00A856C8" w:rsidRPr="00A856C8" w:rsidRDefault="00A856C8" w:rsidP="00A856C8">
      <w:pPr>
        <w:pStyle w:val="StandardWeb"/>
        <w:shd w:val="clear" w:color="auto" w:fill="FFFFFF"/>
        <w:rPr>
          <w:rFonts w:ascii="Helvetica" w:hAnsi="Helvetica"/>
          <w:color w:val="434343"/>
          <w:sz w:val="22"/>
          <w:szCs w:val="22"/>
        </w:rPr>
      </w:pPr>
      <w:r w:rsidRPr="00A856C8">
        <w:rPr>
          <w:rFonts w:ascii="Helvetica" w:hAnsi="Helvetica"/>
          <w:color w:val="434343"/>
          <w:sz w:val="22"/>
          <w:szCs w:val="22"/>
        </w:rPr>
        <w:t xml:space="preserve">Schwierigkeiten können auftreten, wenn man ein selbst geschriebenes GUI-Programm, das seinerseits die </w:t>
      </w:r>
      <w:proofErr w:type="spellStart"/>
      <w:proofErr w:type="gramStart"/>
      <w:r w:rsidRPr="00A856C8">
        <w:rPr>
          <w:rStyle w:val="HTMLCode"/>
          <w:rFonts w:ascii="PTMono" w:hAnsi="PTMono"/>
          <w:color w:val="434343"/>
          <w:sz w:val="22"/>
          <w:szCs w:val="22"/>
        </w:rPr>
        <w:t>mainloop</w:t>
      </w:r>
      <w:proofErr w:type="spellEnd"/>
      <w:r w:rsidRPr="00A856C8">
        <w:rPr>
          <w:rStyle w:val="HTMLCode"/>
          <w:rFonts w:ascii="PTMono" w:hAnsi="PTMono"/>
          <w:color w:val="434343"/>
          <w:sz w:val="22"/>
          <w:szCs w:val="22"/>
        </w:rPr>
        <w:t>(</w:t>
      </w:r>
      <w:proofErr w:type="gramEnd"/>
      <w:r w:rsidRPr="00A856C8">
        <w:rPr>
          <w:rStyle w:val="HTMLCode"/>
          <w:rFonts w:ascii="PTMono" w:hAnsi="PTMono"/>
          <w:color w:val="434343"/>
          <w:sz w:val="22"/>
          <w:szCs w:val="22"/>
        </w:rPr>
        <w:t>)</w:t>
      </w:r>
      <w:r w:rsidRPr="00A856C8">
        <w:rPr>
          <w:rFonts w:ascii="Helvetica" w:hAnsi="Helvetica"/>
          <w:color w:val="434343"/>
          <w:sz w:val="22"/>
          <w:szCs w:val="22"/>
        </w:rPr>
        <w:t>-Methode aufruft, von IDLE aus startet. Es laufen dann zwei Ereignisschleifen gleichzeitig und können so zu unbeabsichtigten Effekten führen.</w:t>
      </w:r>
    </w:p>
    <w:p w14:paraId="0E667A1B" w14:textId="0EAB602F" w:rsidR="00AB6BA3" w:rsidRPr="00A856C8" w:rsidRDefault="00A856C8" w:rsidP="00A856C8">
      <w:pPr>
        <w:rPr>
          <w:lang w:val="de-DE"/>
        </w:rPr>
      </w:pPr>
      <w:r w:rsidRPr="00A856C8">
        <w:rPr>
          <w:rFonts w:ascii="Helvetica" w:hAnsi="Helvetica"/>
          <w:color w:val="434343"/>
        </w:rPr>
        <w:t>Es ist daher ratsam, GUI-Programme durch einen Doppelklick auf den entsprechenden Dateinamen zu starten.</w:t>
      </w:r>
    </w:p>
    <w:p w14:paraId="7438D281" w14:textId="026520DA" w:rsidR="00761B17" w:rsidRDefault="00761B17" w:rsidP="00761B17">
      <w:pPr>
        <w:pStyle w:val="berschrift2"/>
        <w:rPr>
          <w:lang w:val="de-DE"/>
        </w:rPr>
      </w:pPr>
      <w:r>
        <w:rPr>
          <w:lang w:val="de-DE"/>
        </w:rPr>
        <w:lastRenderedPageBreak/>
        <w:t>Beispiel in Python</w:t>
      </w:r>
    </w:p>
    <w:p w14:paraId="263C8565" w14:textId="77777777" w:rsidR="00A856C8" w:rsidRPr="00A856C8" w:rsidRDefault="00A856C8" w:rsidP="00A856C8">
      <w:pPr>
        <w:pStyle w:val="berschrift2"/>
        <w:rPr>
          <w:color w:val="auto"/>
          <w:sz w:val="22"/>
          <w:szCs w:val="22"/>
          <w:lang w:val="de-DE"/>
        </w:rPr>
      </w:pPr>
      <w:proofErr w:type="spellStart"/>
      <w:r w:rsidRPr="00A856C8">
        <w:rPr>
          <w:color w:val="auto"/>
          <w:sz w:val="22"/>
          <w:szCs w:val="22"/>
          <w:lang w:val="de-DE"/>
        </w:rPr>
        <w:t>from</w:t>
      </w:r>
      <w:proofErr w:type="spellEnd"/>
      <w:r w:rsidRPr="00A856C8">
        <w:rPr>
          <w:color w:val="auto"/>
          <w:sz w:val="22"/>
          <w:szCs w:val="22"/>
          <w:lang w:val="de-DE"/>
        </w:rPr>
        <w:t xml:space="preserve"> </w:t>
      </w:r>
      <w:proofErr w:type="spellStart"/>
      <w:r w:rsidRPr="00A856C8">
        <w:rPr>
          <w:color w:val="auto"/>
          <w:sz w:val="22"/>
          <w:szCs w:val="22"/>
          <w:lang w:val="de-DE"/>
        </w:rPr>
        <w:t>tkinter</w:t>
      </w:r>
      <w:proofErr w:type="spellEnd"/>
      <w:r w:rsidRPr="00A856C8">
        <w:rPr>
          <w:color w:val="auto"/>
          <w:sz w:val="22"/>
          <w:szCs w:val="22"/>
          <w:lang w:val="de-DE"/>
        </w:rPr>
        <w:t xml:space="preserve"> </w:t>
      </w:r>
      <w:proofErr w:type="spellStart"/>
      <w:r w:rsidRPr="00A856C8">
        <w:rPr>
          <w:color w:val="auto"/>
          <w:sz w:val="22"/>
          <w:szCs w:val="22"/>
          <w:lang w:val="de-DE"/>
        </w:rPr>
        <w:t>import</w:t>
      </w:r>
      <w:proofErr w:type="spellEnd"/>
      <w:r w:rsidRPr="00A856C8">
        <w:rPr>
          <w:color w:val="auto"/>
          <w:sz w:val="22"/>
          <w:szCs w:val="22"/>
          <w:lang w:val="de-DE"/>
        </w:rPr>
        <w:t xml:space="preserve"> *</w:t>
      </w:r>
    </w:p>
    <w:p w14:paraId="7AD6473C" w14:textId="77777777" w:rsidR="00A856C8" w:rsidRPr="00A856C8" w:rsidRDefault="00A856C8" w:rsidP="00A856C8">
      <w:pPr>
        <w:pStyle w:val="berschrift2"/>
        <w:rPr>
          <w:color w:val="auto"/>
          <w:sz w:val="22"/>
          <w:szCs w:val="22"/>
          <w:lang w:val="de-DE"/>
        </w:rPr>
      </w:pPr>
      <w:r w:rsidRPr="00A856C8">
        <w:rPr>
          <w:color w:val="auto"/>
          <w:sz w:val="22"/>
          <w:szCs w:val="22"/>
          <w:lang w:val="de-DE"/>
        </w:rPr>
        <w:t># Erzeugung des Fensters</w:t>
      </w:r>
    </w:p>
    <w:p w14:paraId="0977B6F2" w14:textId="77777777" w:rsidR="00A856C8" w:rsidRPr="00A856C8" w:rsidRDefault="00A856C8" w:rsidP="00A856C8">
      <w:pPr>
        <w:pStyle w:val="berschrift2"/>
        <w:rPr>
          <w:color w:val="auto"/>
          <w:sz w:val="22"/>
          <w:szCs w:val="22"/>
          <w:lang w:val="de-DE"/>
        </w:rPr>
      </w:pPr>
      <w:proofErr w:type="spellStart"/>
      <w:r w:rsidRPr="00A856C8">
        <w:rPr>
          <w:color w:val="auto"/>
          <w:sz w:val="22"/>
          <w:szCs w:val="22"/>
          <w:lang w:val="de-DE"/>
        </w:rPr>
        <w:t>tkFenster</w:t>
      </w:r>
      <w:proofErr w:type="spellEnd"/>
      <w:r w:rsidRPr="00A856C8">
        <w:rPr>
          <w:color w:val="auto"/>
          <w:sz w:val="22"/>
          <w:szCs w:val="22"/>
          <w:lang w:val="de-DE"/>
        </w:rPr>
        <w:t xml:space="preserve"> = </w:t>
      </w:r>
      <w:proofErr w:type="spellStart"/>
      <w:proofErr w:type="gramStart"/>
      <w:r w:rsidRPr="00A856C8">
        <w:rPr>
          <w:color w:val="auto"/>
          <w:sz w:val="22"/>
          <w:szCs w:val="22"/>
          <w:lang w:val="de-DE"/>
        </w:rPr>
        <w:t>Tk</w:t>
      </w:r>
      <w:proofErr w:type="spellEnd"/>
      <w:r w:rsidRPr="00A856C8">
        <w:rPr>
          <w:color w:val="auto"/>
          <w:sz w:val="22"/>
          <w:szCs w:val="22"/>
          <w:lang w:val="de-DE"/>
        </w:rPr>
        <w:t>(</w:t>
      </w:r>
      <w:proofErr w:type="gramEnd"/>
      <w:r w:rsidRPr="00A856C8">
        <w:rPr>
          <w:color w:val="auto"/>
          <w:sz w:val="22"/>
          <w:szCs w:val="22"/>
          <w:lang w:val="de-DE"/>
        </w:rPr>
        <w:t>)</w:t>
      </w:r>
    </w:p>
    <w:p w14:paraId="50B215FD" w14:textId="77777777" w:rsidR="00A856C8" w:rsidRPr="00A856C8" w:rsidRDefault="00A856C8" w:rsidP="00A856C8">
      <w:pPr>
        <w:pStyle w:val="berschrift2"/>
        <w:rPr>
          <w:color w:val="auto"/>
          <w:sz w:val="22"/>
          <w:szCs w:val="22"/>
          <w:lang w:val="de-DE"/>
        </w:rPr>
      </w:pPr>
      <w:proofErr w:type="spellStart"/>
      <w:r w:rsidRPr="00A856C8">
        <w:rPr>
          <w:color w:val="auto"/>
          <w:sz w:val="22"/>
          <w:szCs w:val="22"/>
          <w:lang w:val="de-DE"/>
        </w:rPr>
        <w:t>tkFenster.title</w:t>
      </w:r>
      <w:proofErr w:type="spellEnd"/>
      <w:r w:rsidRPr="00A856C8">
        <w:rPr>
          <w:color w:val="auto"/>
          <w:sz w:val="22"/>
          <w:szCs w:val="22"/>
          <w:lang w:val="de-DE"/>
        </w:rPr>
        <w:t>('Test')</w:t>
      </w:r>
    </w:p>
    <w:p w14:paraId="5B026DF7" w14:textId="77777777" w:rsidR="00A856C8" w:rsidRPr="00A856C8" w:rsidRDefault="00A856C8" w:rsidP="00A856C8">
      <w:pPr>
        <w:pStyle w:val="berschrift2"/>
        <w:rPr>
          <w:color w:val="auto"/>
          <w:sz w:val="22"/>
          <w:szCs w:val="22"/>
          <w:lang w:val="de-DE"/>
        </w:rPr>
      </w:pPr>
      <w:r w:rsidRPr="00A856C8">
        <w:rPr>
          <w:color w:val="auto"/>
          <w:sz w:val="22"/>
          <w:szCs w:val="22"/>
          <w:lang w:val="de-DE"/>
        </w:rPr>
        <w:t># Aktivierung des Fensters</w:t>
      </w:r>
    </w:p>
    <w:p w14:paraId="743BADD7" w14:textId="07417B85" w:rsidR="002A002F" w:rsidRPr="00A856C8" w:rsidRDefault="00A856C8" w:rsidP="00A856C8">
      <w:pPr>
        <w:pStyle w:val="berschrift2"/>
        <w:rPr>
          <w:color w:val="auto"/>
          <w:sz w:val="22"/>
          <w:szCs w:val="22"/>
          <w:lang w:val="de-DE"/>
        </w:rPr>
      </w:pPr>
      <w:proofErr w:type="spellStart"/>
      <w:r w:rsidRPr="00A856C8">
        <w:rPr>
          <w:color w:val="auto"/>
          <w:sz w:val="22"/>
          <w:szCs w:val="22"/>
          <w:lang w:val="de-DE"/>
        </w:rPr>
        <w:t>tkFenster.mainloop</w:t>
      </w:r>
      <w:proofErr w:type="spellEnd"/>
      <w:r w:rsidRPr="00A856C8">
        <w:rPr>
          <w:color w:val="auto"/>
          <w:sz w:val="22"/>
          <w:szCs w:val="22"/>
          <w:lang w:val="de-DE"/>
        </w:rPr>
        <w:t>()</w:t>
      </w:r>
    </w:p>
    <w:p w14:paraId="4028C602" w14:textId="77777777" w:rsidR="009D531A" w:rsidRDefault="009D531A" w:rsidP="004D56D6">
      <w:pPr>
        <w:pStyle w:val="berschrift2"/>
        <w:rPr>
          <w:lang w:val="de-DE"/>
        </w:rPr>
      </w:pPr>
    </w:p>
    <w:p w14:paraId="62E11ABF" w14:textId="692B60AD" w:rsidR="00415DC3" w:rsidRDefault="00415DC3" w:rsidP="004D56D6">
      <w:pPr>
        <w:pStyle w:val="berschrift2"/>
        <w:rPr>
          <w:lang w:val="de-DE"/>
        </w:rPr>
      </w:pPr>
      <w:r>
        <w:rPr>
          <w:lang w:val="de-DE"/>
        </w:rPr>
        <w:t>Frage</w:t>
      </w:r>
    </w:p>
    <w:p w14:paraId="5B691BA6" w14:textId="547D1A4A" w:rsidR="00A856C8" w:rsidRPr="00A856C8" w:rsidRDefault="009D531A" w:rsidP="00A856C8">
      <w:pPr>
        <w:rPr>
          <w:lang w:val="de-DE"/>
        </w:rPr>
      </w:pPr>
      <w:r>
        <w:rPr>
          <w:lang w:val="de-DE"/>
        </w:rPr>
        <w:t>Erläutere jede Zeile im Beispielcode</w:t>
      </w:r>
    </w:p>
    <w:p w14:paraId="1518435D" w14:textId="77777777" w:rsidR="009D531A" w:rsidRDefault="009D531A" w:rsidP="004D56D6">
      <w:pPr>
        <w:pStyle w:val="berschrift2"/>
        <w:rPr>
          <w:lang w:val="de-DE"/>
        </w:rPr>
      </w:pPr>
    </w:p>
    <w:p w14:paraId="23D9AF58" w14:textId="5EDCF1DE" w:rsidR="00D0540A" w:rsidRDefault="00415DC3" w:rsidP="004D56D6">
      <w:pPr>
        <w:pStyle w:val="berschrift2"/>
        <w:rPr>
          <w:lang w:val="de-DE"/>
        </w:rPr>
      </w:pPr>
      <w:r>
        <w:rPr>
          <w:lang w:val="de-DE"/>
        </w:rPr>
        <w:t>Aufgabe</w:t>
      </w:r>
    </w:p>
    <w:p w14:paraId="4838A47D" w14:textId="23F0B98B" w:rsidR="009D531A" w:rsidRPr="009D531A" w:rsidRDefault="009D531A" w:rsidP="009D531A">
      <w:pPr>
        <w:rPr>
          <w:lang w:val="de-DE"/>
        </w:rPr>
      </w:pPr>
      <w:proofErr w:type="spellStart"/>
      <w:r w:rsidRPr="009D531A">
        <w:rPr>
          <w:lang w:val="de-DE"/>
        </w:rPr>
        <w:t>tkFenster.geometry</w:t>
      </w:r>
      <w:proofErr w:type="spellEnd"/>
      <w:r w:rsidRPr="009D531A">
        <w:rPr>
          <w:lang w:val="de-DE"/>
        </w:rPr>
        <w:t>('350x145')</w:t>
      </w:r>
      <w:r>
        <w:rPr>
          <w:lang w:val="de-DE"/>
        </w:rPr>
        <w:t xml:space="preserve"> bestimmt die Fenstergröße. Erzeuge ein Fenster mit 500 Pixel Breite und 400 Pixel Höhe.</w:t>
      </w:r>
    </w:p>
    <w:p w14:paraId="1A5BD412" w14:textId="77777777" w:rsidR="009D531A" w:rsidRPr="009D531A" w:rsidRDefault="009D531A" w:rsidP="009D531A">
      <w:pPr>
        <w:rPr>
          <w:lang w:val="de-DE"/>
        </w:rPr>
      </w:pPr>
    </w:p>
    <w:p w14:paraId="53FECEBD" w14:textId="77777777" w:rsidR="00A856C8" w:rsidRPr="00A856C8" w:rsidRDefault="00A856C8" w:rsidP="00A856C8">
      <w:pPr>
        <w:rPr>
          <w:lang w:val="de-DE"/>
        </w:rPr>
      </w:pPr>
    </w:p>
    <w:sectPr w:rsidR="00A856C8" w:rsidRPr="00A856C8" w:rsidSect="000C7A99">
      <w:headerReference w:type="default" r:id="rId7"/>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FD09F" w14:textId="77777777" w:rsidR="00E4639D" w:rsidRDefault="00E4639D" w:rsidP="000C7A99">
      <w:pPr>
        <w:spacing w:after="0" w:line="240" w:lineRule="auto"/>
      </w:pPr>
      <w:r>
        <w:separator/>
      </w:r>
    </w:p>
  </w:endnote>
  <w:endnote w:type="continuationSeparator" w:id="0">
    <w:p w14:paraId="4443C50C" w14:textId="77777777" w:rsidR="00E4639D" w:rsidRDefault="00E4639D" w:rsidP="000C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PTMon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6B7BE" w14:textId="77777777" w:rsidR="00E4639D" w:rsidRDefault="00E4639D" w:rsidP="000C7A99">
      <w:pPr>
        <w:spacing w:after="0" w:line="240" w:lineRule="auto"/>
      </w:pPr>
      <w:r>
        <w:separator/>
      </w:r>
    </w:p>
  </w:footnote>
  <w:footnote w:type="continuationSeparator" w:id="0">
    <w:p w14:paraId="443AA40B" w14:textId="77777777" w:rsidR="00E4639D" w:rsidRDefault="00E4639D" w:rsidP="000C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C305" w14:textId="67202DCD" w:rsidR="000C7A99" w:rsidRPr="000C7A99" w:rsidRDefault="009D531A" w:rsidP="000C7A99">
    <w:pPr>
      <w:pStyle w:val="berschrift1"/>
      <w:rPr>
        <w:lang w:val="de-DE"/>
      </w:rPr>
    </w:pPr>
    <w:r>
      <w:rPr>
        <w:lang w:val="de-DE"/>
      </w:rPr>
      <w:t>Einführung in die GUI-Programmierung</w:t>
    </w:r>
    <w:r w:rsidR="000C7A99" w:rsidRPr="000C7A99">
      <w:rPr>
        <w:lang w:val="de-DE"/>
      </w:rPr>
      <w:t xml:space="preserve"> mit Python. </w:t>
    </w:r>
  </w:p>
  <w:p w14:paraId="73173B2A" w14:textId="3B84F723" w:rsidR="000C7A99" w:rsidRPr="000C7A99" w:rsidRDefault="000C7A99">
    <w:pPr>
      <w:pStyle w:val="Kopfzeile"/>
      <w:rPr>
        <w:lang w:val="de-DE"/>
      </w:rPr>
    </w:pPr>
    <w:r>
      <w:rPr>
        <w:rFonts w:cstheme="minorHAnsi"/>
        <w:lang w:val="de-DE"/>
      </w:rPr>
      <w:t>©</w:t>
    </w:r>
    <w:r>
      <w:rPr>
        <w:lang w:val="de-DE"/>
      </w:rPr>
      <w:t xml:space="preserve"> Reinhard Sepp. Verwendung von </w:t>
    </w:r>
    <w:hyperlink r:id="rId1" w:history="1">
      <w:r w:rsidR="009D531A" w:rsidRPr="008D4A09">
        <w:rPr>
          <w:rStyle w:val="Hyperlink"/>
        </w:rPr>
        <w:t>https://www.inf-schule.de/</w:t>
      </w:r>
    </w:hyperlink>
    <w:r w:rsidR="009D531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32F9"/>
    <w:multiLevelType w:val="hybridMultilevel"/>
    <w:tmpl w:val="71147C2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D113E8A"/>
    <w:multiLevelType w:val="hybridMultilevel"/>
    <w:tmpl w:val="C590E2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3"/>
    <w:rsid w:val="000238C5"/>
    <w:rsid w:val="00024B94"/>
    <w:rsid w:val="00062414"/>
    <w:rsid w:val="000C7A99"/>
    <w:rsid w:val="00162546"/>
    <w:rsid w:val="001731AA"/>
    <w:rsid w:val="001C096D"/>
    <w:rsid w:val="001C61D0"/>
    <w:rsid w:val="00232297"/>
    <w:rsid w:val="002A002F"/>
    <w:rsid w:val="00345ACE"/>
    <w:rsid w:val="004067C4"/>
    <w:rsid w:val="00415DC3"/>
    <w:rsid w:val="00437D11"/>
    <w:rsid w:val="004D56D6"/>
    <w:rsid w:val="004D7335"/>
    <w:rsid w:val="004E1CDB"/>
    <w:rsid w:val="004E62AA"/>
    <w:rsid w:val="005340D6"/>
    <w:rsid w:val="0056087D"/>
    <w:rsid w:val="00582955"/>
    <w:rsid w:val="005902F1"/>
    <w:rsid w:val="005B541F"/>
    <w:rsid w:val="005B6AE6"/>
    <w:rsid w:val="005C295A"/>
    <w:rsid w:val="005C728D"/>
    <w:rsid w:val="00634FF7"/>
    <w:rsid w:val="0065383B"/>
    <w:rsid w:val="00671275"/>
    <w:rsid w:val="006B1366"/>
    <w:rsid w:val="00720239"/>
    <w:rsid w:val="00761B17"/>
    <w:rsid w:val="007643D9"/>
    <w:rsid w:val="007C0E16"/>
    <w:rsid w:val="007C24BF"/>
    <w:rsid w:val="007D5B70"/>
    <w:rsid w:val="00804A74"/>
    <w:rsid w:val="00806081"/>
    <w:rsid w:val="008248B8"/>
    <w:rsid w:val="00827F54"/>
    <w:rsid w:val="008370F7"/>
    <w:rsid w:val="008773FE"/>
    <w:rsid w:val="00893077"/>
    <w:rsid w:val="008B0728"/>
    <w:rsid w:val="008B1585"/>
    <w:rsid w:val="008C5F69"/>
    <w:rsid w:val="008D782E"/>
    <w:rsid w:val="008F551B"/>
    <w:rsid w:val="009279C4"/>
    <w:rsid w:val="0095635F"/>
    <w:rsid w:val="00961EF4"/>
    <w:rsid w:val="009B02DA"/>
    <w:rsid w:val="009D531A"/>
    <w:rsid w:val="00A856C8"/>
    <w:rsid w:val="00AB0CD9"/>
    <w:rsid w:val="00AB6BA3"/>
    <w:rsid w:val="00AD6869"/>
    <w:rsid w:val="00B05A21"/>
    <w:rsid w:val="00B23C26"/>
    <w:rsid w:val="00B35522"/>
    <w:rsid w:val="00B65D0A"/>
    <w:rsid w:val="00B70FAE"/>
    <w:rsid w:val="00B812A0"/>
    <w:rsid w:val="00B81B36"/>
    <w:rsid w:val="00B83225"/>
    <w:rsid w:val="00B8359D"/>
    <w:rsid w:val="00BB28A5"/>
    <w:rsid w:val="00BC294B"/>
    <w:rsid w:val="00BD04DE"/>
    <w:rsid w:val="00D01EB8"/>
    <w:rsid w:val="00D0540A"/>
    <w:rsid w:val="00D07069"/>
    <w:rsid w:val="00D41734"/>
    <w:rsid w:val="00D47E73"/>
    <w:rsid w:val="00D63D46"/>
    <w:rsid w:val="00D6648D"/>
    <w:rsid w:val="00DA69D7"/>
    <w:rsid w:val="00DB5346"/>
    <w:rsid w:val="00DC001B"/>
    <w:rsid w:val="00DF0393"/>
    <w:rsid w:val="00E42299"/>
    <w:rsid w:val="00E4639D"/>
    <w:rsid w:val="00EB099F"/>
    <w:rsid w:val="00ED0497"/>
    <w:rsid w:val="00EE1962"/>
    <w:rsid w:val="00EF1896"/>
    <w:rsid w:val="00EF531B"/>
    <w:rsid w:val="00F027CC"/>
    <w:rsid w:val="00F32DAC"/>
    <w:rsid w:val="00F41D97"/>
    <w:rsid w:val="00F76EB3"/>
    <w:rsid w:val="00F77015"/>
    <w:rsid w:val="00FA53CD"/>
    <w:rsid w:val="00FF54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DB6"/>
  <w15:chartTrackingRefBased/>
  <w15:docId w15:val="{B24873F6-68BF-41E3-94D4-EAAAD1B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7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C7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067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A99"/>
  </w:style>
  <w:style w:type="paragraph" w:styleId="Fuzeile">
    <w:name w:val="footer"/>
    <w:basedOn w:val="Standard"/>
    <w:link w:val="FuzeileZchn"/>
    <w:uiPriority w:val="99"/>
    <w:unhideWhenUsed/>
    <w:rsid w:val="000C7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A99"/>
  </w:style>
  <w:style w:type="character" w:customStyle="1" w:styleId="berschrift1Zchn">
    <w:name w:val="Überschrift 1 Zchn"/>
    <w:basedOn w:val="Absatz-Standardschriftart"/>
    <w:link w:val="berschrift1"/>
    <w:uiPriority w:val="9"/>
    <w:rsid w:val="000C7A9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C7A99"/>
    <w:rPr>
      <w:color w:val="0563C1" w:themeColor="hyperlink"/>
      <w:u w:val="single"/>
    </w:rPr>
  </w:style>
  <w:style w:type="character" w:styleId="NichtaufgelsteErwhnung">
    <w:name w:val="Unresolved Mention"/>
    <w:basedOn w:val="Absatz-Standardschriftart"/>
    <w:uiPriority w:val="99"/>
    <w:semiHidden/>
    <w:unhideWhenUsed/>
    <w:rsid w:val="000C7A99"/>
    <w:rPr>
      <w:color w:val="605E5C"/>
      <w:shd w:val="clear" w:color="auto" w:fill="E1DFDD"/>
    </w:rPr>
  </w:style>
  <w:style w:type="character" w:customStyle="1" w:styleId="berschrift2Zchn">
    <w:name w:val="Überschrift 2 Zchn"/>
    <w:basedOn w:val="Absatz-Standardschriftart"/>
    <w:link w:val="berschrift2"/>
    <w:uiPriority w:val="9"/>
    <w:rsid w:val="000C7A9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4067C4"/>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AD6869"/>
    <w:pPr>
      <w:ind w:left="720"/>
      <w:contextualSpacing/>
    </w:pPr>
  </w:style>
  <w:style w:type="paragraph" w:styleId="StandardWeb">
    <w:name w:val="Normal (Web)"/>
    <w:basedOn w:val="Standard"/>
    <w:uiPriority w:val="99"/>
    <w:semiHidden/>
    <w:unhideWhenUsed/>
    <w:rsid w:val="00A856C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TMLCode">
    <w:name w:val="HTML Code"/>
    <w:basedOn w:val="Absatz-Standardschriftart"/>
    <w:uiPriority w:val="99"/>
    <w:semiHidden/>
    <w:unhideWhenUsed/>
    <w:rsid w:val="00A856C8"/>
    <w:rPr>
      <w:rFonts w:ascii="Courier New" w:eastAsia="Times New Roman" w:hAnsi="Courier New" w:cs="Courier New"/>
      <w:sz w:val="20"/>
      <w:szCs w:val="20"/>
    </w:rPr>
  </w:style>
  <w:style w:type="paragraph" w:styleId="HTMLVorformatiert">
    <w:name w:val="HTML Preformatted"/>
    <w:basedOn w:val="Standard"/>
    <w:link w:val="HTMLVorformatiertZchn"/>
    <w:uiPriority w:val="99"/>
    <w:semiHidden/>
    <w:unhideWhenUsed/>
    <w:rsid w:val="009D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9D531A"/>
    <w:rPr>
      <w:rFonts w:ascii="Courier New" w:eastAsia="Times New Roman" w:hAnsi="Courier New" w:cs="Courier New"/>
      <w:sz w:val="20"/>
      <w:szCs w:val="20"/>
      <w:lang w:eastAsia="de-AT"/>
    </w:rPr>
  </w:style>
  <w:style w:type="character" w:customStyle="1" w:styleId="token">
    <w:name w:val="token"/>
    <w:basedOn w:val="Absatz-Standardschriftart"/>
    <w:rsid w:val="009D5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inf-schul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Sepp</dc:creator>
  <cp:keywords/>
  <dc:description/>
  <cp:lastModifiedBy>Reinhard Sepp</cp:lastModifiedBy>
  <cp:revision>38</cp:revision>
  <dcterms:created xsi:type="dcterms:W3CDTF">2020-11-29T14:51:00Z</dcterms:created>
  <dcterms:modified xsi:type="dcterms:W3CDTF">2021-04-12T19:39:00Z</dcterms:modified>
</cp:coreProperties>
</file>